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43D" w:rsidRDefault="002E243D" w:rsidP="002E243D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E243D" w:rsidRDefault="002E243D" w:rsidP="00F312D5">
      <w:pPr>
        <w:spacing w:after="0" w:line="360" w:lineRule="auto"/>
        <w:rPr>
          <w:rFonts w:ascii="Verdana" w:hAnsi="Verdana"/>
          <w:b/>
          <w:sz w:val="28"/>
          <w:szCs w:val="28"/>
        </w:rPr>
      </w:pPr>
      <w:r w:rsidRPr="00F312D5">
        <w:rPr>
          <w:rFonts w:ascii="Verdana" w:hAnsi="Verdana"/>
          <w:b/>
          <w:sz w:val="28"/>
          <w:szCs w:val="28"/>
        </w:rPr>
        <w:t>Процедура за избор на членове на Съвета на децата</w:t>
      </w:r>
    </w:p>
    <w:p w:rsidR="00F312D5" w:rsidRPr="00F312D5" w:rsidRDefault="00F312D5" w:rsidP="00F312D5">
      <w:pPr>
        <w:spacing w:after="0" w:line="360" w:lineRule="auto"/>
        <w:rPr>
          <w:rFonts w:ascii="Verdana" w:hAnsi="Verdana"/>
          <w:b/>
          <w:sz w:val="28"/>
          <w:szCs w:val="28"/>
        </w:rPr>
      </w:pPr>
    </w:p>
    <w:p w:rsidR="002E243D" w:rsidRPr="00245475" w:rsidRDefault="00FE4F95" w:rsidP="00245475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45475">
        <w:rPr>
          <w:rFonts w:ascii="Verdana" w:hAnsi="Verdana"/>
          <w:sz w:val="20"/>
          <w:szCs w:val="20"/>
        </w:rPr>
        <w:t>……………….</w:t>
      </w:r>
    </w:p>
    <w:p w:rsidR="00245475" w:rsidRPr="00245475" w:rsidRDefault="00245475" w:rsidP="00F312D5">
      <w:pPr>
        <w:pStyle w:val="ListParagraph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Verdana" w:hAnsi="Verdana"/>
          <w:b/>
          <w:sz w:val="20"/>
          <w:szCs w:val="20"/>
          <w:lang w:val="bg-BG"/>
        </w:rPr>
      </w:pPr>
      <w:r w:rsidRPr="00245475">
        <w:rPr>
          <w:rFonts w:ascii="Verdana" w:hAnsi="Verdana"/>
          <w:b/>
          <w:sz w:val="20"/>
          <w:szCs w:val="20"/>
          <w:lang w:val="bg-BG"/>
        </w:rPr>
        <w:t>СЪСТАВ И ЧЛЕНОВЕ НА СЪВЕТА НА ДЕЦАТА</w:t>
      </w:r>
    </w:p>
    <w:p w:rsidR="00FE4F95" w:rsidRPr="00245475" w:rsidRDefault="00FE4F95" w:rsidP="00245475">
      <w:pPr>
        <w:spacing w:after="0"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245475">
        <w:rPr>
          <w:rFonts w:ascii="Verdana" w:hAnsi="Verdana"/>
          <w:sz w:val="20"/>
          <w:szCs w:val="20"/>
        </w:rPr>
        <w:t xml:space="preserve">Чл. 2. (1) Съставът на Съвета се формира от по </w:t>
      </w:r>
      <w:r w:rsidR="005D7B9F">
        <w:rPr>
          <w:rFonts w:ascii="Verdana" w:hAnsi="Verdana"/>
          <w:sz w:val="20"/>
          <w:szCs w:val="20"/>
        </w:rPr>
        <w:t>двама</w:t>
      </w:r>
      <w:r w:rsidRPr="00245475">
        <w:rPr>
          <w:rFonts w:ascii="Verdana" w:hAnsi="Verdana"/>
          <w:sz w:val="20"/>
          <w:szCs w:val="20"/>
        </w:rPr>
        <w:t xml:space="preserve"> представител</w:t>
      </w:r>
      <w:r w:rsidR="005D7B9F">
        <w:rPr>
          <w:rFonts w:ascii="Verdana" w:hAnsi="Verdana"/>
          <w:sz w:val="20"/>
          <w:szCs w:val="20"/>
        </w:rPr>
        <w:t>и (титуляр и заместник)</w:t>
      </w:r>
      <w:r w:rsidRPr="00245475">
        <w:rPr>
          <w:rFonts w:ascii="Verdana" w:hAnsi="Verdana"/>
          <w:sz w:val="20"/>
          <w:szCs w:val="20"/>
        </w:rPr>
        <w:t xml:space="preserve"> на всички 28 административни области, 4 квоти за деца от уязвими групи и 1 квота за представител на децата, получили международна закрила в България.   </w:t>
      </w:r>
    </w:p>
    <w:p w:rsidR="00FE4F95" w:rsidRPr="00245475" w:rsidRDefault="00FE4F95" w:rsidP="00245475">
      <w:pPr>
        <w:pStyle w:val="ListParagraph"/>
        <w:tabs>
          <w:tab w:val="left" w:pos="426"/>
        </w:tabs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ab/>
      </w:r>
      <w:r w:rsidRPr="00245475">
        <w:rPr>
          <w:rFonts w:ascii="Verdana" w:hAnsi="Verdana"/>
          <w:sz w:val="20"/>
          <w:szCs w:val="20"/>
          <w:lang w:val="bg-BG"/>
        </w:rPr>
        <w:tab/>
        <w:t xml:space="preserve">(2) За членове на Съвета на децата могат да бъдат предлагани кандидатури на деца на възраст </w:t>
      </w:r>
      <w:r w:rsidR="005D7B9F">
        <w:rPr>
          <w:rFonts w:ascii="Verdana" w:hAnsi="Verdana"/>
          <w:sz w:val="20"/>
          <w:szCs w:val="20"/>
          <w:lang w:val="bg-BG"/>
        </w:rPr>
        <w:t>от 13 до 16</w:t>
      </w:r>
      <w:r w:rsidRPr="00245475">
        <w:rPr>
          <w:rFonts w:ascii="Verdana" w:hAnsi="Verdana"/>
          <w:sz w:val="20"/>
          <w:szCs w:val="20"/>
          <w:lang w:val="bg-BG"/>
        </w:rPr>
        <w:t xml:space="preserve"> години, избрани в съответствие с настоящата </w:t>
      </w:r>
      <w:r w:rsidR="005D7B9F">
        <w:rPr>
          <w:rFonts w:ascii="Verdana" w:hAnsi="Verdana"/>
          <w:sz w:val="20"/>
          <w:szCs w:val="20"/>
          <w:lang w:val="bg-BG"/>
        </w:rPr>
        <w:t>П</w:t>
      </w:r>
      <w:r w:rsidRPr="00245475">
        <w:rPr>
          <w:rFonts w:ascii="Verdana" w:hAnsi="Verdana"/>
          <w:sz w:val="20"/>
          <w:szCs w:val="20"/>
          <w:lang w:val="bg-BG"/>
        </w:rPr>
        <w:t xml:space="preserve">роцедура. </w:t>
      </w:r>
    </w:p>
    <w:p w:rsidR="00FE4F95" w:rsidRPr="00245475" w:rsidRDefault="00FE4F95" w:rsidP="00245475">
      <w:pPr>
        <w:pStyle w:val="ListParagraph"/>
        <w:tabs>
          <w:tab w:val="left" w:pos="426"/>
        </w:tabs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ab/>
      </w:r>
      <w:r w:rsidRPr="00245475">
        <w:rPr>
          <w:rFonts w:ascii="Verdana" w:hAnsi="Verdana"/>
          <w:sz w:val="20"/>
          <w:szCs w:val="20"/>
          <w:lang w:val="bg-BG"/>
        </w:rPr>
        <w:tab/>
        <w:t xml:space="preserve">Чл. 3. Комисия, определена от председателя на ДАЗД, разглежда постъпилите кандидатури на национално ниво в четири направления, като всяко дете може да кандидатства само по едно от тях, както следва: </w:t>
      </w:r>
    </w:p>
    <w:p w:rsidR="00FE4F95" w:rsidRPr="00245475" w:rsidRDefault="00FE4F95" w:rsidP="00245475">
      <w:pPr>
        <w:pStyle w:val="ListParagraph"/>
        <w:spacing w:after="0" w:line="360" w:lineRule="auto"/>
        <w:ind w:left="0" w:firstLine="72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 xml:space="preserve">а) членове на училищни форми за самоуправление, съгласно чл. 171 на Закона за предучилищното и училищното образование, или на детски/младежки съвети, парламенти и др.;  </w:t>
      </w:r>
    </w:p>
    <w:p w:rsidR="00FE4F95" w:rsidRPr="00245475" w:rsidRDefault="00FE4F95" w:rsidP="00245475">
      <w:pPr>
        <w:pStyle w:val="ListParagraph"/>
        <w:spacing w:after="0" w:line="360" w:lineRule="auto"/>
        <w:ind w:left="0" w:firstLine="72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 xml:space="preserve">б) представители на детски и младежки инициативи и програми, финансирани от бизнеса; </w:t>
      </w:r>
    </w:p>
    <w:p w:rsidR="00FE4F95" w:rsidRPr="00245475" w:rsidRDefault="00FE4F95" w:rsidP="00245475">
      <w:pPr>
        <w:pStyle w:val="ListParagraph"/>
        <w:spacing w:after="0" w:line="360" w:lineRule="auto"/>
        <w:ind w:left="0" w:firstLine="72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в) представители на неправителствени организации, работещи с деца, както и потребители/доброволци в социални услуги за деца;</w:t>
      </w:r>
    </w:p>
    <w:p w:rsidR="00FE4F95" w:rsidRPr="00245475" w:rsidRDefault="00FE4F95" w:rsidP="00245475">
      <w:pPr>
        <w:pStyle w:val="ListParagraph"/>
        <w:spacing w:after="0" w:line="360" w:lineRule="auto"/>
        <w:ind w:left="0" w:firstLine="72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г) индивидуални кандидатури.</w:t>
      </w:r>
    </w:p>
    <w:p w:rsidR="00FE4F95" w:rsidRPr="00245475" w:rsidRDefault="00FE4F95" w:rsidP="00245475">
      <w:pPr>
        <w:spacing w:after="0"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245475">
        <w:rPr>
          <w:rFonts w:ascii="Verdana" w:hAnsi="Verdana"/>
          <w:sz w:val="20"/>
          <w:szCs w:val="20"/>
        </w:rPr>
        <w:t>Чл. 4. Подборът на членове на всички нива се извършва, спазвайки принципите на публичност, прозрачност, демократичност, равенство, не-дискриминация и представителност.</w:t>
      </w:r>
    </w:p>
    <w:p w:rsidR="00FE4F95" w:rsidRPr="00245475" w:rsidRDefault="00FE4F95" w:rsidP="00245475">
      <w:pPr>
        <w:spacing w:after="0"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245475">
        <w:rPr>
          <w:rFonts w:ascii="Verdana" w:hAnsi="Verdana"/>
          <w:sz w:val="20"/>
          <w:szCs w:val="20"/>
        </w:rPr>
        <w:t>Чл. 5. Членовете на Съвета следва да отговарят на следните критерии:</w:t>
      </w:r>
    </w:p>
    <w:p w:rsidR="00FE4F95" w:rsidRPr="00245475" w:rsidRDefault="00FE4F95" w:rsidP="00245475">
      <w:pPr>
        <w:pStyle w:val="ListParagraph"/>
        <w:numPr>
          <w:ilvl w:val="1"/>
          <w:numId w:val="2"/>
        </w:numPr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Активност</w:t>
      </w:r>
    </w:p>
    <w:p w:rsidR="00FE4F95" w:rsidRPr="00245475" w:rsidRDefault="00FE4F95" w:rsidP="00245475">
      <w:pPr>
        <w:pStyle w:val="ListParagraph"/>
        <w:numPr>
          <w:ilvl w:val="1"/>
          <w:numId w:val="2"/>
        </w:numPr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Креативност</w:t>
      </w:r>
    </w:p>
    <w:p w:rsidR="00FE4F95" w:rsidRPr="00245475" w:rsidRDefault="00FE4F95" w:rsidP="00245475">
      <w:pPr>
        <w:pStyle w:val="ListParagraph"/>
        <w:numPr>
          <w:ilvl w:val="1"/>
          <w:numId w:val="2"/>
        </w:numPr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Толерантност</w:t>
      </w:r>
    </w:p>
    <w:p w:rsidR="00FE4F95" w:rsidRPr="00245475" w:rsidRDefault="00FE4F95" w:rsidP="00245475">
      <w:pPr>
        <w:pStyle w:val="ListParagraph"/>
        <w:numPr>
          <w:ilvl w:val="1"/>
          <w:numId w:val="2"/>
        </w:numPr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Ангажираност към обща кауза</w:t>
      </w:r>
    </w:p>
    <w:p w:rsidR="00FE4F95" w:rsidRPr="00245475" w:rsidRDefault="006E3E21" w:rsidP="00245475">
      <w:pPr>
        <w:pStyle w:val="ListParagraph"/>
        <w:numPr>
          <w:ilvl w:val="1"/>
          <w:numId w:val="2"/>
        </w:numPr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Умения</w:t>
      </w:r>
      <w:r w:rsidR="005D7B9F">
        <w:rPr>
          <w:rFonts w:ascii="Verdana" w:hAnsi="Verdana"/>
          <w:sz w:val="20"/>
          <w:szCs w:val="20"/>
          <w:lang w:val="bg-BG"/>
        </w:rPr>
        <w:t xml:space="preserve"> за участие в</w:t>
      </w:r>
      <w:r w:rsidR="00FE4F95" w:rsidRPr="00245475">
        <w:rPr>
          <w:rFonts w:ascii="Verdana" w:hAnsi="Verdana"/>
          <w:sz w:val="20"/>
          <w:szCs w:val="20"/>
          <w:lang w:val="bg-BG"/>
        </w:rPr>
        <w:t xml:space="preserve"> дискусии </w:t>
      </w:r>
    </w:p>
    <w:p w:rsidR="00FE4F95" w:rsidRPr="00245475" w:rsidRDefault="00FE4F95" w:rsidP="00245475">
      <w:pPr>
        <w:pStyle w:val="ListParagraph"/>
        <w:numPr>
          <w:ilvl w:val="1"/>
          <w:numId w:val="2"/>
        </w:numPr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Ориентираност към резултати</w:t>
      </w:r>
    </w:p>
    <w:p w:rsidR="00FE4F95" w:rsidRPr="00245475" w:rsidRDefault="00FE4F95" w:rsidP="00245475">
      <w:pPr>
        <w:pStyle w:val="ListParagraph"/>
        <w:numPr>
          <w:ilvl w:val="1"/>
          <w:numId w:val="2"/>
        </w:numPr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Организаторски умения</w:t>
      </w:r>
    </w:p>
    <w:p w:rsidR="00FE4F95" w:rsidRPr="00245475" w:rsidRDefault="005D7B9F" w:rsidP="00245475">
      <w:pPr>
        <w:pStyle w:val="ListParagraph"/>
        <w:numPr>
          <w:ilvl w:val="1"/>
          <w:numId w:val="2"/>
        </w:numPr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Умения да</w:t>
      </w:r>
      <w:r w:rsidR="00FE4F95" w:rsidRPr="00245475">
        <w:rPr>
          <w:rFonts w:ascii="Verdana" w:hAnsi="Verdana"/>
          <w:sz w:val="20"/>
          <w:szCs w:val="20"/>
          <w:lang w:val="bg-BG"/>
        </w:rPr>
        <w:t xml:space="preserve"> мотивира и обединява деца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r w:rsidR="00FE4F95" w:rsidRPr="00245475">
        <w:rPr>
          <w:rFonts w:ascii="Verdana" w:hAnsi="Verdana"/>
          <w:sz w:val="20"/>
          <w:szCs w:val="20"/>
          <w:lang w:val="bg-BG"/>
        </w:rPr>
        <w:t>от областта</w:t>
      </w:r>
    </w:p>
    <w:p w:rsidR="00FE4F95" w:rsidRPr="00245475" w:rsidRDefault="00FE4F95" w:rsidP="00245475">
      <w:pPr>
        <w:pStyle w:val="ListParagraph"/>
        <w:numPr>
          <w:ilvl w:val="1"/>
          <w:numId w:val="2"/>
        </w:numPr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Умение за изказване на позиция от името на другите деца от областта</w:t>
      </w:r>
    </w:p>
    <w:p w:rsidR="00FE4F95" w:rsidRPr="00245475" w:rsidRDefault="00FE4F95" w:rsidP="00245475">
      <w:pPr>
        <w:pStyle w:val="ListParagraph"/>
        <w:numPr>
          <w:ilvl w:val="1"/>
          <w:numId w:val="2"/>
        </w:numPr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Възможност за пътуване без придружител (не се отнася за деца от уязвими групи, които имат нужда от подкрепа).</w:t>
      </w:r>
    </w:p>
    <w:p w:rsidR="00FE4F95" w:rsidRPr="00245475" w:rsidRDefault="00FE4F95" w:rsidP="00245475">
      <w:pPr>
        <w:pStyle w:val="ListParagraph"/>
        <w:numPr>
          <w:ilvl w:val="1"/>
          <w:numId w:val="2"/>
        </w:numPr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Относно избора на деца бежанци да бъдат взети под внимание следните изисквания:</w:t>
      </w:r>
    </w:p>
    <w:p w:rsidR="00FE4F95" w:rsidRPr="00245475" w:rsidRDefault="00FE4F95" w:rsidP="00245475">
      <w:pPr>
        <w:pStyle w:val="ListParagraph"/>
        <w:numPr>
          <w:ilvl w:val="0"/>
          <w:numId w:val="3"/>
        </w:numPr>
        <w:spacing w:after="0" w:line="360" w:lineRule="auto"/>
        <w:ind w:left="0" w:firstLine="273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Детето да е получило международна закрила;</w:t>
      </w:r>
    </w:p>
    <w:p w:rsidR="00FE4F95" w:rsidRPr="00245475" w:rsidRDefault="00FE4F95" w:rsidP="00245475">
      <w:pPr>
        <w:pStyle w:val="ListParagraph"/>
        <w:numPr>
          <w:ilvl w:val="0"/>
          <w:numId w:val="3"/>
        </w:numPr>
        <w:spacing w:after="0" w:line="360" w:lineRule="auto"/>
        <w:ind w:left="0" w:firstLine="273"/>
        <w:jc w:val="both"/>
        <w:rPr>
          <w:rFonts w:ascii="Verdana" w:hAnsi="Verdana"/>
          <w:sz w:val="20"/>
          <w:szCs w:val="20"/>
          <w:lang w:val="bg-BG"/>
        </w:rPr>
      </w:pPr>
      <w:r w:rsidRPr="00245475">
        <w:rPr>
          <w:rFonts w:ascii="Verdana" w:hAnsi="Verdana"/>
          <w:sz w:val="20"/>
          <w:szCs w:val="20"/>
          <w:lang w:val="bg-BG"/>
        </w:rPr>
        <w:t>Детето трябва да владее достатъчно добре български език, за да може да общува с всички членове на Съвета.</w:t>
      </w:r>
    </w:p>
    <w:p w:rsidR="000A1CEC" w:rsidRPr="006E3E21" w:rsidRDefault="006E3E21" w:rsidP="00245475">
      <w:pPr>
        <w:pStyle w:val="ListParagraph"/>
        <w:spacing w:after="0" w:line="360" w:lineRule="auto"/>
        <w:ind w:left="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……………………</w:t>
      </w:r>
      <w:bookmarkStart w:id="0" w:name="_GoBack"/>
      <w:bookmarkEnd w:id="0"/>
    </w:p>
    <w:sectPr w:rsidR="000A1CEC" w:rsidRPr="006E3E21" w:rsidSect="00F312D5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C4436"/>
    <w:multiLevelType w:val="hybridMultilevel"/>
    <w:tmpl w:val="08D05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2246A"/>
    <w:multiLevelType w:val="hybridMultilevel"/>
    <w:tmpl w:val="E612D736"/>
    <w:lvl w:ilvl="0" w:tplc="C77216E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CC4137"/>
    <w:multiLevelType w:val="hybridMultilevel"/>
    <w:tmpl w:val="5A0CE8E2"/>
    <w:lvl w:ilvl="0" w:tplc="180E0E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048"/>
    <w:rsid w:val="000578AC"/>
    <w:rsid w:val="00245475"/>
    <w:rsid w:val="002E243D"/>
    <w:rsid w:val="003C6B2F"/>
    <w:rsid w:val="004C4B69"/>
    <w:rsid w:val="005D7B9F"/>
    <w:rsid w:val="005E7FE5"/>
    <w:rsid w:val="006E3E21"/>
    <w:rsid w:val="00896048"/>
    <w:rsid w:val="00B05B7F"/>
    <w:rsid w:val="00D902CA"/>
    <w:rsid w:val="00E923BF"/>
    <w:rsid w:val="00F312D5"/>
    <w:rsid w:val="00F342DA"/>
    <w:rsid w:val="00FE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305F5"/>
  <w15:docId w15:val="{F9C4B24A-4761-436A-9AFA-8EF2DEFD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E243D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Вълчева</cp:lastModifiedBy>
  <cp:revision>4</cp:revision>
  <cp:lastPrinted>2019-04-24T06:40:00Z</cp:lastPrinted>
  <dcterms:created xsi:type="dcterms:W3CDTF">2024-03-26T12:38:00Z</dcterms:created>
  <dcterms:modified xsi:type="dcterms:W3CDTF">2024-03-29T12:56:00Z</dcterms:modified>
</cp:coreProperties>
</file>